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关于赤峰市200万千瓦自建调峰能力风光储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多能互补一体化荒漠治理基地（翁牛特旗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120万千瓦风电项目区）220kV升压站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及220kV输电线路工程建设项目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环境影响报告表的批复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w:bookmarkStart w:id="1" w:name="文号"/>
      <w:bookmarkStart w:id="5" w:name="_GoBack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内环表〔2026〕51号</w:t>
      </w:r>
      <w:bookmarkEnd w:id="1"/>
      <mc:AlternateContent>
        <mc:Choice Requires="wpsCustomData">
          <wpsCustomData:docfieldEnd id="1"/>
        </mc:Choice>
      </mc:AlternateContent>
    </w:p>
    <w:bookmarkEnd w:id="5"/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华能内蒙古蒙东新能源有限公司</w:t>
      </w:r>
      <mc:AlternateContent>
        <mc:Choice Requires="wpsCustomData">
          <wpsCustomData:docfieldEnd id="2"/>
        </mc:Choice>
      </mc:AlternateContent>
      <w:bookmarkEnd w:id="2"/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/>
        </w:rPr>
        <w:t>赤峰市200万千瓦自建调峰能力风光储多能互补一体化+荒漠治理基地（翁牛特旗120万千瓦风电项目区）220kV升压站及220kV输电线路工程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一、项目建设基本情况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（一）变电工程。（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）新建北场区220kV升压站，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建设2×320MVA主变，22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0kV出线间隔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新建南场区220kV升压站，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建设2×320MVA主变，22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0kV出线间隔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（二）线路工程。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新建北场区220kV升压站-拟建500kV升压汇集站220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kV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输电线路，新建线路长26.408km,单回路架设，立塔64基。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内蒙古自治区赤峰市翁牛特旗境内。</w:t>
      </w:r>
    </w:p>
    <w:p>
      <w:pPr>
        <w:pStyle w:val="2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本项目在严格落实《报告表》提出的各项环境保护措施后，对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运营期升压站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生活污水经地埋式污水处理设施处理后定期清运。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赤峰市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生态环境局负责该项目施工期的监督检查工作。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w:bookmarkStart w:id="4" w:name="签发日期"/>
      <mc:AlternateContent>
        <mc:Choice Requires="wpsCustomData">
          <wpsCustomData:docfieldStart id="4" docfieldname="签发日期" hidden="false" print="true" readonly="false" index="5"/>
        </mc:Choice>
      </mc:AlternateContent>
      <w:r>
        <w:rPr>
          <w:rFonts w:hint="eastAsia" w:ascii="仿宋_GB2312" w:hAnsi="仿宋" w:eastAsia="仿宋_GB2312"/>
          <w:sz w:val="32"/>
          <w:szCs w:val="32"/>
          <w:lang w:eastAsia="zh-CN"/>
        </w:rPr>
        <w:t>2026年4月2日</w:t>
      </w:r>
      <mc:AlternateContent>
        <mc:Choice Requires="wpsCustomData">
          <wpsCustomData:docfieldEnd id="4"/>
        </mc:Choice>
      </mc:AlternateContent>
      <w:bookmarkEnd w:id="4"/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3A1CF0"/>
    <w:rsid w:val="775DCE8C"/>
    <w:rsid w:val="77E77440"/>
    <w:rsid w:val="7BE16A25"/>
    <w:rsid w:val="7BFF4D51"/>
    <w:rsid w:val="7D6F7921"/>
    <w:rsid w:val="7D754DCD"/>
    <w:rsid w:val="7E705781"/>
    <w:rsid w:val="CAF74A32"/>
    <w:rsid w:val="DF4FEC2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786</Words>
  <Characters>855</Characters>
  <Lines>5</Lines>
  <Paragraphs>1</Paragraphs>
  <TotalTime>3</TotalTime>
  <ScaleCrop>false</ScaleCrop>
  <LinksUpToDate>false</LinksUpToDate>
  <CharactersWithSpaces>855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2023-02-14T16:32:00Z</dcterms:created>
  <dc:creator>白都荣</dc:creator>
  <cp:lastModifiedBy>hjt</cp:lastModifiedBy>
  <cp:lastPrinted>2023-12-05T02:16:00Z</cp:lastPrinted>
  <dcterms:modified xsi:type="dcterms:W3CDTF">2026-04-09T15:08:43Z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