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内蒙古自治区生态环境厅关于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巴彦淖尔乌拉特中旗德岭山00MW/1600MWh电网侧独立储能电站项目配套220千伏接网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工程建设项目环境影响报告表的批复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bookmarkStart w:id="5" w:name="_GoBack"/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内环表〔2026〕202号</w:t>
      </w:r>
      <w:bookmarkEnd w:id="5"/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内蒙古电力（集团）有限责任公司巴彦淖尔供电分公司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ascii="仿宋_GB2312" w:eastAsia="仿宋_GB2312"/>
          <w:color w:val="auto"/>
          <w:sz w:val="32"/>
          <w:szCs w:val="32"/>
          <w:highlight w:val="none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你公司报送的《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巴彦淖尔乌拉特中旗德岭山400MW/1600MWh电网侧独立储能电站项目配套220千伏接网工程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建设项目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环境影响报告表》（以下简称《报告表》）收悉。经研究，批复如下：</w:t>
      </w:r>
    </w:p>
    <w:p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一、项目建设基本情况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val="en-US" w:eastAsia="zh-CN"/>
        </w:rPr>
        <w:t>（一）变电工程。德岭山500千伏变电站扩建220kV出线间隔1回。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val="en-US" w:eastAsia="zh-CN"/>
        </w:rPr>
        <w:t>（二）线路工程。新建储能项目升压站至德岭山500千伏变电站单回220kV输电线路，新建线路长约1.8km，其中架空线路1.46km，电缆线路0.34km，立塔7基。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  <w:t>本项目建设地点位于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内蒙古自治区巴彦淖尔市乌拉特中旗境内。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ascii="仿宋_GB2312" w:hAnsi="仿宋" w:eastAsia="仿宋_GB2312" w:cs="宋体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 w:cs="宋体"/>
          <w:color w:val="auto"/>
          <w:sz w:val="32"/>
          <w:szCs w:val="32"/>
          <w:highlight w:val="none"/>
        </w:rPr>
        <w:t>二、总体意见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施后，对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三、项目建设及运行期间应做好的工作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（三）项目施工期及运行期的噪声值及防噪措施应满足《报告表》中提出的要求，监测值应符合国家评价标准限值要求。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（四）环境影响报告表经批准后，项目的性质、规模、地点或生态保护、污染防治措施发生重大变动的，应当按要求重新报批。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五、我厅委托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巴彦淖尔市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生态环境局负责该项目施工期的监督检查工作。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2026年8月24日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FC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5FFD58FA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ACEFBE58"/>
    <w:rsid w:val="B9FBA056"/>
    <w:rsid w:val="D91B5358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697</Words>
  <Characters>752</Characters>
  <Lines>5</Lines>
  <Paragraphs>1</Paragraphs>
  <TotalTime>0</TotalTime>
  <ScaleCrop>false</ScaleCrop>
  <LinksUpToDate>false</LinksUpToDate>
  <CharactersWithSpaces>752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2023-02-14T16:32:00Z</dcterms:created>
  <dc:creator>白都荣</dc:creator>
  <cp:lastModifiedBy>hjt</cp:lastModifiedBy>
  <cp:lastPrinted>2023-12-05T02:16:00Z</cp:lastPrinted>
  <dcterms:modified xsi:type="dcterms:W3CDTF">2026-08-26T16:56:05Z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