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关于蒙东通辽科左中旗200MW/800MWh储能电站示范项目220kV配套间隔扩建工程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建设项目环境影响报告表的批复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内环表〔2026〕184号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mc:AlternateContent>
        <mc:Choice Requires="wpsCustomData">
          <wpsCustomData:docfieldStart id="2" docfieldname="主送单位" hidden="false" print="true" readonly="false" index="3"/>
        </mc:Choice>
      </mc:AlternateContent>
      <w:bookmarkStart w:id="2" w:name="主送单位"/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国网内蒙古东部电力有限公司通辽供电公司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蒙东通辽科左中旗200MW/800MWh储能电站示范项目220kV配套间隔扩建工程</w:t>
      </w:r>
      <w:r>
        <w:rPr>
          <w:rFonts w:hint="eastAsia" w:ascii="仿宋_GB2312" w:hAnsi="仿宋_GB2312" w:eastAsia="仿宋_GB2312" w:cs="Times New Roman"/>
          <w:bCs/>
          <w:color w:val="auto"/>
          <w:sz w:val="32"/>
          <w:szCs w:val="32"/>
          <w:highlight w:val="none"/>
        </w:rPr>
        <w:t>建设项目环境影响报告表》（以下简称《报告表》）收悉。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宝龙山220kV变电站扩建220kV出线间隔1个。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内蒙古自治区通辽市科尔沁左翼中旗境内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bidi="ar"/>
        </w:rPr>
        <w:t>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>通辽市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w:bookmarkStart w:id="4" w:name="签发日期"/>
      <mc:AlternateContent>
        <mc:Choice Requires="wpsCustomData">
          <wpsCustomData:docfieldStart id="4" docfieldname="签发日期" hidden="false" print="true" readonly="false" index="5"/>
        </mc:Choice>
      </mc:AlternateContent>
      <w:r>
        <w:rPr>
          <w:rFonts w:hint="eastAsia" w:ascii="仿宋_GB2312" w:hAnsi="仿宋" w:eastAsia="仿宋_GB2312"/>
          <w:sz w:val="32"/>
          <w:szCs w:val="32"/>
          <w:lang w:eastAsia="zh-CN"/>
        </w:rPr>
        <w:t>2026年8月21日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8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7FEFB9BA"/>
    <w:rsid w:val="DF4FEC23"/>
    <w:rsid w:val="FB737E87"/>
    <w:rsid w:val="FDBE67B1"/>
    <w:rsid w:val="FED44BBC"/>
    <w:rsid w:val="FF7727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603</Words>
  <Characters>639</Characters>
  <Lines>5</Lines>
  <Paragraphs>1</Paragraphs>
  <TotalTime>0</TotalTime>
  <ScaleCrop>false</ScaleCrop>
  <LinksUpToDate>false</LinksUpToDate>
  <CharactersWithSpaces>639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2026-08-26T17:15:55Z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