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tabs>
          <w:tab w:val="left" w:pos="315"/>
          <w:tab w:val="left" w:pos="8505"/>
        </w:tabs>
        <w:spacing w:line="560" w:lineRule="exact"/>
        <w:jc w:val="center"/>
        <w:rPr>
          <w:rFonts w:ascii="仿宋_GB2312" w:hAnsi="仿宋" w:eastAsia="仿宋_GB2312"/>
          <w:sz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关于阿拉善定远营60万千瓦/240万千瓦时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独立新型储能项目配套220kV接网工程建设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项目环境影响报告表的批复</w:t>
      </w:r>
      <w:bookmarkEnd w:id="0"/>
    </w:p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/>
          <w:lang w:eastAsia="zh-CN"/>
        </w:rPr>
        <w:t>内环表〔2026〕179号</w:t>
      </w:r>
      <w:bookmarkEnd w:id="1"/>
      <mc:AlternateContent>
        <mc:Choice Requires="wpsCustomData">
          <wpsCustomData:docfieldEnd id="0"/>
        </mc:Choice>
      </mc:AlternateContent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阿拉善盟御博新能源科技有限公司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spacing w:line="560" w:lineRule="exact"/>
        <w:ind w:firstLine="64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阿拉善定远营60万千瓦/240万千瓦时独立新型储能项目配套220kV接网工程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建设项目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2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一、项目建设基本情况</w:t>
      </w:r>
    </w:p>
    <w:p>
      <w:pPr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  <w:t>新建220kV输电线路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 w:bidi="ar"/>
        </w:rPr>
        <w:t>，起于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  <w:t>阿拉善定远营60万千瓦/240万千瓦时独立新型储能项目220kV升压站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 w:bidi="ar"/>
        </w:rPr>
        <w:t>，止于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  <w:t>定远营500kV变电站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 w:bidi="ar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  <w:t>新建线路长6.764km，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 w:bidi="ar"/>
        </w:rPr>
        <w:t>单回路架设，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  <w:t>其中架空架设6.643km，电缆线路长0.121km，立塔20基。</w:t>
      </w:r>
    </w:p>
    <w:p>
      <w:pPr>
        <w:pStyle w:val="21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bidi="ar"/>
        </w:rPr>
        <w:t>内蒙古自治区阿拉善盟阿拉善左旗境内。</w:t>
      </w:r>
    </w:p>
    <w:p>
      <w:pPr>
        <w:pStyle w:val="21"/>
        <w:spacing w:line="560" w:lineRule="exact"/>
        <w:ind w:firstLine="64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本项目在严格落实《报告表》提出的各项环境保护措施后，对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五、我厅委托阿拉善盟生态环境局负责该项目施工期的监督检查工作。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2026年8月21日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8"/>
    <w:family w:val="swiss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6EFF2996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DF74EA4"/>
    <w:rsid w:val="7E70578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qFormat/>
    <w:uiPriority w:val="0"/>
    <w:pPr>
      <w:ind w:firstLine="420" w:firstLineChars="200"/>
    </w:pPr>
    <w:rPr>
      <w:rFonts w:eastAsia="宋体" w:cs="Times New Roman"/>
      <w:sz w:val="24"/>
      <w:szCs w:val="20"/>
    </w:rPr>
  </w:style>
  <w:style w:type="paragraph" w:styleId="4">
    <w:name w:val="Body Text"/>
    <w:basedOn w:val="1"/>
    <w:next w:val="5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5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6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7">
    <w:name w:val="Balloon Text"/>
    <w:basedOn w:val="1"/>
    <w:link w:val="17"/>
    <w:qFormat/>
    <w:uiPriority w:val="0"/>
    <w:rPr>
      <w:sz w:val="18"/>
      <w:szCs w:val="18"/>
    </w:rPr>
  </w:style>
  <w:style w:type="paragraph" w:styleId="8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eastAsia="宋体" w:cs="Times New Roman"/>
      <w:kern w:val="0"/>
      <w:sz w:val="24"/>
      <w:szCs w:val="20"/>
    </w:rPr>
  </w:style>
  <w:style w:type="paragraph" w:styleId="11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9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7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8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3">
    <w:name w:val="0正文"/>
    <w:basedOn w:val="10"/>
    <w:qFormat/>
    <w:uiPriority w:val="0"/>
    <w:pPr>
      <w:spacing w:line="360" w:lineRule="auto"/>
      <w:ind w:firstLine="720" w:firstLineChars="200"/>
    </w:pPr>
  </w:style>
  <w:style w:type="paragraph" w:customStyle="1" w:styleId="24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675</Words>
  <Characters>731</Characters>
  <Lines>5</Lines>
  <Paragraphs>1</Paragraphs>
  <TotalTime>0</TotalTime>
  <ScaleCrop>false</ScaleCrop>
  <LinksUpToDate>false</LinksUpToDate>
  <CharactersWithSpaces>731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2023-02-15T16:32:00Z</dcterms:created>
  <dc:creator>白都荣</dc:creator>
  <cp:lastModifiedBy>hjt</cp:lastModifiedBy>
  <cp:lastPrinted>2023-12-06T02:16:00Z</cp:lastPrinted>
  <dcterms:modified xsi:type="dcterms:W3CDTF">2026-08-26T16:46:01Z</dcterms:modified>
  <dc:title>你公司报送的《固阳县弘元多晶硅项目220kV线路工程建设项目环境影响报告表》（以下简称《报告表》）收悉。经研究，批复如下：</dc:title>
  <cp:revision>174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