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关于国天能源二连浩特市200MW/800MWh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电网侧独立新型储能电站项目220kV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送出线路工程建设项目生态环境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内环表〔2026〕229号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二连浩特市国天北网储能科技有限公司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你公司报送的《国天能源二连浩特市200MW/800MWh电网侧独立新型储能电站项目220kV送出线路工程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2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新建220kV输电线路，起于国天能源储能电站220kV升压站，止于玉龙220kV变电站。线路全长3.17km，单回路架设，立塔10基（新建单回路9基，依托已建双回路铁塔单边挂线1基）。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内蒙古自治区锡林郭勒盟二连浩特市境内。</w:t>
      </w:r>
    </w:p>
    <w:p>
      <w:pPr>
        <w:pStyle w:val="21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/>
          <w:sz w:val="32"/>
          <w:szCs w:val="32"/>
        </w:rPr>
        <w:t>）环境影响报告表经批准后，项目的性质、规模、地点或生态保护、污染防治措施发生重大变动的，应当按要求重新报批。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锡林郭勒盟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</w:t>
      </w:r>
      <w:r>
        <w:rPr>
          <w:rFonts w:hint="eastAsia" w:ascii="仿宋_GB2312" w:hAnsi="仿宋" w:eastAsia="仿宋_GB2312"/>
          <w:sz w:val="32"/>
          <w:szCs w:val="32"/>
        </w:rPr>
        <w:t>该项目施工期的监督检查工作。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六、本批复不具有其他行政审批前置效力。</w:t>
      </w:r>
    </w:p>
    <w:p>
      <w:pPr>
        <w:pStyle w:val="2"/>
        <w:pageBreakBefore w:val="0"/>
        <w:kinsoku/>
        <w:wordWrap/>
        <w:overflowPunct/>
        <w:topLinePunct w:val="0"/>
        <w:bidi w:val="0"/>
        <w:snapToGrid/>
        <w:spacing w:before="0" w:after="0" w:line="560" w:lineRule="exact"/>
        <w:ind w:firstLine="642" w:firstLineChars="200"/>
        <w:textAlignment w:val="auto"/>
        <w:rPr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2026年9月10日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A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B0F9102D"/>
    <w:rsid w:val="DF4FEC23"/>
    <w:rsid w:val="FB737E87"/>
    <w:rsid w:val="FDBE67B1"/>
    <w:rsid w:val="FDF79BAD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733</Words>
  <Characters>765</Characters>
  <Lines>5</Lines>
  <Paragraphs>1</Paragraphs>
  <TotalTime>0</TotalTime>
  <ScaleCrop>false</ScaleCrop>
  <LinksUpToDate>false</LinksUpToDate>
  <CharactersWithSpaces>765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2023-02-15T16:32:00Z</dcterms:created>
  <dc:creator>白都荣</dc:creator>
  <cp:lastModifiedBy>hjt</cp:lastModifiedBy>
  <cp:lastPrinted>2023-12-06T02:16:00Z</cp:lastPrinted>
  <dcterms:modified xsi:type="dcterms:W3CDTF">2026-09-11T15:33:40Z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