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关于运达能源乌兰察布市四子王旗10万千瓦竞配项目220kV升压站工程建设项目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生态环境影响报告表的批复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内环表〔2026〕226号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乌兰察布市泰永新能源有限公司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运达能源乌兰察布市四子王旗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10万千瓦竞配项目220kV升压站工程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生态</w:t>
      </w:r>
      <w:r>
        <w:rPr>
          <w:rFonts w:hint="eastAsia" w:ascii="仿宋_GB2312" w:hAnsi="仿宋_GB2312" w:eastAsia="仿宋_GB2312" w:cs="仿宋_GB2312"/>
          <w:sz w:val="32"/>
          <w:szCs w:val="32"/>
        </w:rPr>
        <w:t>环境影响报告表》（以下简称《报告表》）收悉。经研究，批复如下：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新建220kV升压站，建设1×100MVA主变，220kV出线间隔1回。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en-US" w:eastAsia="zh-CN"/>
        </w:rPr>
        <w:t>内蒙古自治区乌兰察布市四子王旗境内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。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本项目在严格落实《报告表》提出的各项环境保护措施后，对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（三）运营期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升压站生活污水经一体化污水处理设施处理后冬储夏灌，不外排。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en-US" w:eastAsia="zh-CN"/>
        </w:rPr>
        <w:t>乌兰察布市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生态环境局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2026年9月9日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5FFDD03B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B6FF2C0B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0正文"/>
    <w:basedOn w:val="3"/>
    <w:qFormat/>
    <w:uiPriority w:val="0"/>
    <w:pPr>
      <w:spacing w:line="360" w:lineRule="auto"/>
      <w:ind w:firstLine="720" w:firstLineChars="20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6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7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8">
    <w:name w:val="Balloon Text"/>
    <w:basedOn w:val="1"/>
    <w:link w:val="18"/>
    <w:qFormat/>
    <w:uiPriority w:val="0"/>
    <w:rPr>
      <w:sz w:val="18"/>
      <w:szCs w:val="18"/>
    </w:rPr>
  </w:style>
  <w:style w:type="paragraph" w:styleId="9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Body Text First Indent"/>
    <w:basedOn w:val="5"/>
    <w:next w:val="1"/>
    <w:unhideWhenUsed/>
    <w:qFormat/>
    <w:uiPriority w:val="99"/>
    <w:pPr>
      <w:ind w:firstLine="420" w:firstLineChars="100"/>
    </w:pPr>
  </w:style>
  <w:style w:type="paragraph" w:styleId="12">
    <w:name w:val="Body Text First Indent 2"/>
    <w:basedOn w:val="7"/>
    <w:next w:val="11"/>
    <w:qFormat/>
    <w:uiPriority w:val="0"/>
    <w:pPr>
      <w:ind w:firstLine="420" w:firstLineChars="200"/>
    </w:pPr>
    <w:rPr>
      <w:sz w:val="24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semiHidden/>
    <w:unhideWhenUsed/>
    <w:qFormat/>
    <w:uiPriority w:val="0"/>
  </w:style>
  <w:style w:type="character" w:customStyle="1" w:styleId="17">
    <w:name w:val="页眉 Char"/>
    <w:link w:val="10"/>
    <w:semiHidden/>
    <w:qFormat/>
    <w:uiPriority w:val="99"/>
    <w:rPr>
      <w:sz w:val="18"/>
      <w:szCs w:val="18"/>
    </w:rPr>
  </w:style>
  <w:style w:type="character" w:customStyle="1" w:styleId="18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  <w:style w:type="character" w:customStyle="1" w:styleId="19">
    <w:name w:val="页脚 Char"/>
    <w:link w:val="9"/>
    <w:semiHidden/>
    <w:qFormat/>
    <w:uiPriority w:val="99"/>
    <w:rPr>
      <w:sz w:val="18"/>
      <w:szCs w:val="18"/>
    </w:rPr>
  </w:style>
  <w:style w:type="character" w:customStyle="1" w:styleId="20">
    <w:name w:val="页脚 字符"/>
    <w:basedOn w:val="15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1">
    <w:name w:val="页眉 字符"/>
    <w:basedOn w:val="15"/>
    <w:link w:val="10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2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688</Words>
  <Characters>716</Characters>
  <Lines>5</Lines>
  <Paragraphs>1</Paragraphs>
  <TotalTime>0</TotalTime>
  <ScaleCrop>false</ScaleCrop>
  <LinksUpToDate>false</LinksUpToDate>
  <CharactersWithSpaces>716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2023-02-14T00:32:00Z</dcterms:created>
  <dc:creator>白都荣</dc:creator>
  <cp:lastModifiedBy>hjt</cp:lastModifiedBy>
  <cp:lastPrinted>2023-12-04T10:16:00Z</cp:lastPrinted>
  <dcterms:modified xsi:type="dcterms:W3CDTF">2026-09-11T15:42:53Z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